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B78" w:rsidRPr="00C80614" w:rsidRDefault="000A1B78" w:rsidP="000A1B78">
      <w:pPr>
        <w:jc w:val="center"/>
        <w:rPr>
          <w:rFonts w:ascii="Arial" w:hAnsi="Arial" w:cs="Arial"/>
          <w:b/>
          <w:sz w:val="28"/>
          <w:szCs w:val="28"/>
        </w:rPr>
      </w:pPr>
      <w:r>
        <w:rPr>
          <w:rFonts w:ascii="Arial" w:hAnsi="Arial" w:cs="Arial"/>
          <w:b/>
          <w:bCs/>
          <w:color w:val="222222"/>
          <w:shd w:val="clear" w:color="auto" w:fill="FFFFFF"/>
        </w:rPr>
        <w:tab/>
      </w:r>
      <w:r w:rsidRPr="00C80614">
        <w:rPr>
          <w:b/>
          <w:noProof/>
          <w:sz w:val="28"/>
          <w:szCs w:val="28"/>
          <w:lang w:eastAsia="en-IN"/>
        </w:rPr>
        <w:drawing>
          <wp:anchor distT="0" distB="0" distL="114300" distR="114300" simplePos="0" relativeHeight="251659264" behindDoc="1" locked="0" layoutInCell="1" allowOverlap="1" wp14:anchorId="2D9FA7F0" wp14:editId="60FA6DA3">
            <wp:simplePos x="0" y="0"/>
            <wp:positionH relativeFrom="column">
              <wp:posOffset>-390525</wp:posOffset>
            </wp:positionH>
            <wp:positionV relativeFrom="paragraph">
              <wp:posOffset>416560</wp:posOffset>
            </wp:positionV>
            <wp:extent cx="828675" cy="923290"/>
            <wp:effectExtent l="0" t="0" r="9525" b="0"/>
            <wp:wrapTight wrapText="bothSides">
              <wp:wrapPolygon edited="0">
                <wp:start x="0" y="0"/>
                <wp:lineTo x="0" y="20946"/>
                <wp:lineTo x="21352" y="20946"/>
                <wp:lineTo x="21352" y="0"/>
                <wp:lineTo x="0" y="0"/>
              </wp:wrapPolygon>
            </wp:wrapTight>
            <wp:docPr id="20" name="Picture 8" descr="Image result for ANDHRA PRADESH DROUGHT MITIGATION PROJECT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descr="Image result for ANDHRA PRADESH DROUGHT MITIGATION PROJECT SYMBOL"/>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28675" cy="923290"/>
                    </a:xfrm>
                    <a:prstGeom prst="rect">
                      <a:avLst/>
                    </a:prstGeom>
                    <a:noFill/>
                  </pic:spPr>
                </pic:pic>
              </a:graphicData>
            </a:graphic>
            <wp14:sizeRelH relativeFrom="margin">
              <wp14:pctWidth>0</wp14:pctWidth>
            </wp14:sizeRelH>
          </wp:anchor>
        </w:drawing>
      </w:r>
      <w:r w:rsidRPr="00C80614">
        <w:rPr>
          <w:rFonts w:ascii="Arial" w:hAnsi="Arial" w:cs="Arial"/>
          <w:b/>
          <w:sz w:val="28"/>
          <w:szCs w:val="28"/>
        </w:rPr>
        <w:t xml:space="preserve">Andhra Pradesh Drought Mitigation Project </w:t>
      </w:r>
    </w:p>
    <w:p w:rsidR="000A1B78" w:rsidRPr="00C80614" w:rsidRDefault="000A1B78" w:rsidP="000A1B78">
      <w:pPr>
        <w:jc w:val="center"/>
        <w:rPr>
          <w:rFonts w:ascii="Arial" w:hAnsi="Arial" w:cs="Arial"/>
          <w:b/>
          <w:sz w:val="28"/>
          <w:szCs w:val="28"/>
        </w:rPr>
      </w:pPr>
      <w:r w:rsidRPr="00C80614">
        <w:rPr>
          <w:rFonts w:ascii="Arial" w:hAnsi="Arial" w:cs="Arial"/>
          <w:b/>
          <w:sz w:val="28"/>
          <w:szCs w:val="28"/>
        </w:rPr>
        <w:t xml:space="preserve">Climate Resilience Package of practices </w:t>
      </w:r>
    </w:p>
    <w:p w:rsidR="000A1B78" w:rsidRPr="00496680" w:rsidRDefault="000A1B78" w:rsidP="000A1B78">
      <w:pPr>
        <w:jc w:val="center"/>
        <w:rPr>
          <w:rFonts w:ascii="Arial" w:hAnsi="Arial" w:cs="Arial"/>
          <w:b/>
          <w:sz w:val="24"/>
          <w:szCs w:val="24"/>
        </w:rPr>
      </w:pPr>
      <w:r w:rsidRPr="00496680">
        <w:rPr>
          <w:rFonts w:ascii="Arial" w:hAnsi="Arial" w:cs="Arial"/>
          <w:b/>
          <w:sz w:val="24"/>
          <w:szCs w:val="24"/>
        </w:rPr>
        <w:t xml:space="preserve">On </w:t>
      </w:r>
    </w:p>
    <w:p w:rsidR="00341B37" w:rsidRPr="00C80614" w:rsidRDefault="004B3B3E" w:rsidP="000A1B78">
      <w:pPr>
        <w:jc w:val="center"/>
        <w:rPr>
          <w:rFonts w:ascii="Arial" w:hAnsi="Arial" w:cs="Arial"/>
          <w:b/>
          <w:bCs/>
          <w:color w:val="222222"/>
          <w:sz w:val="26"/>
          <w:szCs w:val="26"/>
          <w:shd w:val="clear" w:color="auto" w:fill="FFFFFF"/>
        </w:rPr>
      </w:pPr>
      <w:r w:rsidRPr="00C80614">
        <w:rPr>
          <w:rFonts w:ascii="Arial" w:hAnsi="Arial" w:cs="Arial"/>
          <w:b/>
          <w:bCs/>
          <w:color w:val="222222"/>
          <w:sz w:val="26"/>
          <w:szCs w:val="26"/>
          <w:shd w:val="clear" w:color="auto" w:fill="FFFFFF"/>
        </w:rPr>
        <w:t>Andukorralu (Brown top Millets)</w:t>
      </w:r>
    </w:p>
    <w:p w:rsidR="004B3B3E" w:rsidRDefault="000A1B78" w:rsidP="000A1B78">
      <w:pPr>
        <w:jc w:val="center"/>
        <w:rPr>
          <w:rFonts w:ascii="Arial" w:hAnsi="Arial" w:cs="Arial"/>
          <w:b/>
          <w:bCs/>
          <w:color w:val="222222"/>
          <w:sz w:val="26"/>
          <w:szCs w:val="26"/>
          <w:shd w:val="clear" w:color="auto" w:fill="FFFFFF"/>
        </w:rPr>
      </w:pPr>
      <w:r w:rsidRPr="00C80614">
        <w:rPr>
          <w:rFonts w:ascii="Arial" w:hAnsi="Arial" w:cs="Arial"/>
          <w:b/>
          <w:bCs/>
          <w:color w:val="222222"/>
          <w:sz w:val="26"/>
          <w:szCs w:val="26"/>
          <w:shd w:val="clear" w:color="auto" w:fill="FFFFFF"/>
        </w:rPr>
        <w:t>Urochloa</w:t>
      </w:r>
      <w:r w:rsidR="00341B37" w:rsidRPr="00C80614">
        <w:rPr>
          <w:rFonts w:ascii="Arial" w:hAnsi="Arial" w:cs="Arial"/>
          <w:b/>
          <w:bCs/>
          <w:i/>
          <w:color w:val="222222"/>
          <w:sz w:val="26"/>
          <w:szCs w:val="26"/>
          <w:shd w:val="clear" w:color="auto" w:fill="FFFFFF"/>
        </w:rPr>
        <w:t xml:space="preserve"> romasa</w:t>
      </w:r>
      <w:r w:rsidR="00341B37" w:rsidRPr="00C80614">
        <w:rPr>
          <w:rFonts w:ascii="Arial" w:hAnsi="Arial" w:cs="Arial"/>
          <w:b/>
          <w:bCs/>
          <w:color w:val="222222"/>
          <w:sz w:val="26"/>
          <w:szCs w:val="26"/>
          <w:shd w:val="clear" w:color="auto" w:fill="FFFFFF"/>
        </w:rPr>
        <w:t xml:space="preserve"> (L.)</w:t>
      </w:r>
      <w:r w:rsidR="00C80614">
        <w:rPr>
          <w:rFonts w:ascii="Arial" w:hAnsi="Arial" w:cs="Arial"/>
          <w:b/>
          <w:bCs/>
          <w:color w:val="222222"/>
          <w:sz w:val="26"/>
          <w:szCs w:val="26"/>
          <w:shd w:val="clear" w:color="auto" w:fill="FFFFFF"/>
        </w:rPr>
        <w:t xml:space="preserve"> </w:t>
      </w:r>
      <w:r w:rsidR="00341B37" w:rsidRPr="00C80614">
        <w:rPr>
          <w:rFonts w:ascii="Arial" w:hAnsi="Arial" w:cs="Arial"/>
          <w:b/>
          <w:bCs/>
          <w:color w:val="222222"/>
          <w:sz w:val="26"/>
          <w:szCs w:val="26"/>
          <w:shd w:val="clear" w:color="auto" w:fill="FFFFFF"/>
        </w:rPr>
        <w:t>Ngyuyen</w:t>
      </w:r>
    </w:p>
    <w:p w:rsidR="00496680" w:rsidRPr="00C80614" w:rsidRDefault="00496680" w:rsidP="000A1B78">
      <w:pPr>
        <w:jc w:val="center"/>
        <w:rPr>
          <w:rFonts w:ascii="Book Antiqua" w:hAnsi="Book Antiqua" w:cs="Arial"/>
          <w:b/>
          <w:color w:val="222222"/>
          <w:sz w:val="26"/>
          <w:szCs w:val="26"/>
          <w:shd w:val="clear" w:color="auto" w:fill="FFFFFF"/>
        </w:rPr>
      </w:pPr>
      <w:r w:rsidRPr="00496680">
        <w:rPr>
          <w:rFonts w:ascii="Book Antiqua" w:hAnsi="Book Antiqua" w:cs="Arial"/>
          <w:b/>
          <w:noProof/>
          <w:color w:val="222222"/>
          <w:sz w:val="26"/>
          <w:szCs w:val="26"/>
          <w:shd w:val="clear" w:color="auto" w:fill="FFFFFF"/>
          <w:lang w:eastAsia="en-IN"/>
        </w:rPr>
        <w:drawing>
          <wp:inline distT="0" distB="0" distL="0" distR="0">
            <wp:extent cx="1857375" cy="2466975"/>
            <wp:effectExtent l="0" t="0" r="9525" b="9525"/>
            <wp:docPr id="1" name="Picture 1" descr="C:\Users\wassan\Desktop\Andukorra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ssan\Desktop\Andukorralu.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57375" cy="2466975"/>
                    </a:xfrm>
                    <a:prstGeom prst="rect">
                      <a:avLst/>
                    </a:prstGeom>
                    <a:noFill/>
                    <a:ln>
                      <a:noFill/>
                    </a:ln>
                  </pic:spPr>
                </pic:pic>
              </a:graphicData>
            </a:graphic>
          </wp:inline>
        </w:drawing>
      </w:r>
    </w:p>
    <w:p w:rsidR="00754C90" w:rsidRPr="00C80614" w:rsidRDefault="00F715E4" w:rsidP="00754C90">
      <w:pPr>
        <w:shd w:val="clear" w:color="auto" w:fill="FFFFFF"/>
        <w:spacing w:before="300" w:after="300" w:line="240" w:lineRule="auto"/>
        <w:jc w:val="both"/>
        <w:rPr>
          <w:rFonts w:ascii="Arial" w:eastAsia="Times New Roman" w:hAnsi="Arial" w:cs="Arial"/>
          <w:sz w:val="24"/>
          <w:szCs w:val="24"/>
          <w:lang w:eastAsia="en-IN"/>
        </w:rPr>
      </w:pPr>
      <w:r w:rsidRPr="00C80614">
        <w:rPr>
          <w:rFonts w:ascii="Arial" w:eastAsia="Times New Roman" w:hAnsi="Arial" w:cs="Arial"/>
          <w:sz w:val="24"/>
          <w:szCs w:val="24"/>
          <w:lang w:eastAsia="en-IN"/>
        </w:rPr>
        <w:t>Browntop</w:t>
      </w:r>
      <w:r w:rsidR="009C7A40" w:rsidRPr="00C80614">
        <w:rPr>
          <w:rFonts w:ascii="Arial" w:eastAsia="Times New Roman" w:hAnsi="Arial" w:cs="Arial"/>
          <w:sz w:val="24"/>
          <w:szCs w:val="24"/>
          <w:lang w:eastAsia="en-IN"/>
        </w:rPr>
        <w:t xml:space="preserve"> millet or signal</w:t>
      </w:r>
      <w:r w:rsidR="00754C90" w:rsidRPr="00C80614">
        <w:rPr>
          <w:rFonts w:ascii="Arial" w:eastAsia="Times New Roman" w:hAnsi="Arial" w:cs="Arial"/>
          <w:sz w:val="24"/>
          <w:szCs w:val="24"/>
          <w:lang w:eastAsia="en-IN"/>
        </w:rPr>
        <w:t xml:space="preserve"> </w:t>
      </w:r>
      <w:r w:rsidR="009C7A40" w:rsidRPr="00C80614">
        <w:rPr>
          <w:rFonts w:ascii="Arial" w:eastAsia="Times New Roman" w:hAnsi="Arial" w:cs="Arial"/>
          <w:sz w:val="24"/>
          <w:szCs w:val="24"/>
          <w:lang w:eastAsia="en-IN"/>
        </w:rPr>
        <w:t xml:space="preserve">grass as it is commonly called, is one of the rarest among </w:t>
      </w:r>
      <w:proofErr w:type="gramStart"/>
      <w:r w:rsidR="009C7A40" w:rsidRPr="00C80614">
        <w:rPr>
          <w:rFonts w:ascii="Arial" w:eastAsia="Times New Roman" w:hAnsi="Arial" w:cs="Arial"/>
          <w:sz w:val="24"/>
          <w:szCs w:val="24"/>
          <w:lang w:eastAsia="en-IN"/>
        </w:rPr>
        <w:t>millets</w:t>
      </w:r>
      <w:proofErr w:type="gramEnd"/>
      <w:r w:rsidR="009C7A40" w:rsidRPr="00C80614">
        <w:rPr>
          <w:rFonts w:ascii="Arial" w:eastAsia="Times New Roman" w:hAnsi="Arial" w:cs="Arial"/>
          <w:sz w:val="24"/>
          <w:szCs w:val="24"/>
          <w:lang w:eastAsia="en-IN"/>
        </w:rPr>
        <w:t>. Being native to India, it grows well in the dryland tracts of Andhra Pradesh.</w:t>
      </w:r>
      <w:r w:rsidRPr="00C80614">
        <w:rPr>
          <w:rFonts w:ascii="Arial" w:eastAsia="Times New Roman" w:hAnsi="Arial" w:cs="Arial"/>
          <w:sz w:val="24"/>
          <w:szCs w:val="24"/>
          <w:lang w:eastAsia="en-IN"/>
        </w:rPr>
        <w:t xml:space="preserve"> </w:t>
      </w:r>
      <w:r w:rsidR="00754C90" w:rsidRPr="00C80614">
        <w:rPr>
          <w:rFonts w:ascii="Arial" w:eastAsia="Times New Roman" w:hAnsi="Arial" w:cs="Arial"/>
          <w:sz w:val="24"/>
          <w:szCs w:val="24"/>
          <w:lang w:eastAsia="en-IN"/>
        </w:rPr>
        <w:t>Browntop millet is also c</w:t>
      </w:r>
      <w:r w:rsidR="00496680">
        <w:rPr>
          <w:rFonts w:ascii="Arial" w:eastAsia="Times New Roman" w:hAnsi="Arial" w:cs="Arial"/>
          <w:sz w:val="24"/>
          <w:szCs w:val="24"/>
          <w:lang w:eastAsia="en-IN"/>
        </w:rPr>
        <w:t xml:space="preserve">alled as Andukorralu in Telugu. </w:t>
      </w:r>
      <w:r w:rsidR="00754C90" w:rsidRPr="00C80614">
        <w:rPr>
          <w:rFonts w:ascii="Arial" w:eastAsia="Times New Roman" w:hAnsi="Arial" w:cs="Arial"/>
          <w:sz w:val="24"/>
          <w:szCs w:val="24"/>
          <w:lang w:eastAsia="en-IN"/>
        </w:rPr>
        <w:t>Andu Korralu is drought hardy and heat tolerant, but can also be planted in low areas that get flooded. The shadow tolerant nature makes it distinct from other crops. The shade loving crop, it grows well even under tamarind trees. The crop survives under arid conditions and has the potential to spread widely because of its rich nutritional value as well as its ability to adapt to climate change.</w:t>
      </w:r>
    </w:p>
    <w:p w:rsidR="00341B37" w:rsidRPr="00C80614" w:rsidRDefault="00496680" w:rsidP="00341B37">
      <w:pPr>
        <w:shd w:val="clear" w:color="auto" w:fill="FFFFFF"/>
        <w:spacing w:before="300" w:after="300" w:line="240" w:lineRule="auto"/>
        <w:jc w:val="both"/>
        <w:rPr>
          <w:rFonts w:ascii="Arial" w:eastAsia="Times New Roman" w:hAnsi="Arial" w:cs="Arial"/>
          <w:sz w:val="24"/>
          <w:szCs w:val="24"/>
          <w:lang w:eastAsia="en-IN"/>
        </w:rPr>
      </w:pPr>
      <w:r>
        <w:rPr>
          <w:rFonts w:ascii="Arial" w:eastAsia="Times New Roman" w:hAnsi="Arial" w:cs="Arial"/>
          <w:sz w:val="24"/>
          <w:szCs w:val="24"/>
          <w:lang w:eastAsia="en-IN"/>
        </w:rPr>
        <w:t>Andukorralu</w:t>
      </w:r>
      <w:r w:rsidR="00341B37" w:rsidRPr="00C80614">
        <w:rPr>
          <w:rFonts w:ascii="Arial" w:eastAsia="Times New Roman" w:hAnsi="Arial" w:cs="Arial"/>
          <w:sz w:val="24"/>
          <w:szCs w:val="24"/>
          <w:lang w:eastAsia="en-IN"/>
        </w:rPr>
        <w:t xml:space="preserve"> is not only nutritious but also very delicious. The millet is gluten free and rich in essential nutrients. It is a rich source of natural fibre, when compared to other grains. </w:t>
      </w:r>
      <w:r>
        <w:rPr>
          <w:rFonts w:ascii="Arial" w:eastAsia="Times New Roman" w:hAnsi="Arial" w:cs="Arial"/>
          <w:sz w:val="24"/>
          <w:szCs w:val="24"/>
          <w:lang w:eastAsia="en-IN"/>
        </w:rPr>
        <w:t xml:space="preserve">It </w:t>
      </w:r>
      <w:r w:rsidR="00341B37" w:rsidRPr="00C80614">
        <w:rPr>
          <w:rFonts w:ascii="Arial" w:eastAsia="Times New Roman" w:hAnsi="Arial" w:cs="Arial"/>
          <w:sz w:val="24"/>
          <w:szCs w:val="24"/>
          <w:lang w:eastAsia="en-IN"/>
        </w:rPr>
        <w:t xml:space="preserve">contains about 12.5% fibre due to which it serves as medicine for dealing with life style diseases. Lower incidence of cardiovascular diseases, duodenal ulcer and </w:t>
      </w:r>
      <w:r w:rsidR="00B30E40" w:rsidRPr="00C80614">
        <w:rPr>
          <w:rFonts w:ascii="Arial" w:eastAsia="Times New Roman" w:hAnsi="Arial" w:cs="Arial"/>
          <w:sz w:val="24"/>
          <w:szCs w:val="24"/>
          <w:lang w:eastAsia="en-IN"/>
        </w:rPr>
        <w:t>hyperglycaemia</w:t>
      </w:r>
      <w:r w:rsidR="00341B37" w:rsidRPr="00C80614">
        <w:rPr>
          <w:rFonts w:ascii="Arial" w:eastAsia="Times New Roman" w:hAnsi="Arial" w:cs="Arial"/>
          <w:sz w:val="24"/>
          <w:szCs w:val="24"/>
          <w:lang w:eastAsia="en-IN"/>
        </w:rPr>
        <w:t xml:space="preserve"> (diabetes) are reported among those who regularly consume millets.</w:t>
      </w:r>
    </w:p>
    <w:p w:rsidR="00754C90" w:rsidRPr="00C80614" w:rsidRDefault="00341B37" w:rsidP="00754C90">
      <w:pPr>
        <w:shd w:val="clear" w:color="auto" w:fill="FFFFFF"/>
        <w:spacing w:before="300" w:after="300" w:line="240" w:lineRule="auto"/>
        <w:jc w:val="both"/>
        <w:rPr>
          <w:rFonts w:ascii="Arial" w:eastAsia="Times New Roman" w:hAnsi="Arial" w:cs="Arial"/>
          <w:sz w:val="24"/>
          <w:szCs w:val="24"/>
          <w:lang w:eastAsia="en-IN"/>
        </w:rPr>
      </w:pPr>
      <w:r w:rsidRPr="00C80614">
        <w:rPr>
          <w:rFonts w:ascii="Arial" w:eastAsia="Times New Roman" w:hAnsi="Arial" w:cs="Arial"/>
          <w:b/>
          <w:sz w:val="24"/>
          <w:szCs w:val="24"/>
          <w:lang w:eastAsia="en-IN"/>
        </w:rPr>
        <w:t>Soils:</w:t>
      </w:r>
      <w:r w:rsidR="00754C90" w:rsidRPr="00C80614">
        <w:rPr>
          <w:rFonts w:ascii="Arial" w:eastAsia="Times New Roman" w:hAnsi="Arial" w:cs="Arial"/>
          <w:sz w:val="24"/>
          <w:szCs w:val="24"/>
          <w:lang w:eastAsia="en-IN"/>
        </w:rPr>
        <w:t xml:space="preserve"> It grows best in sandy loam soil </w:t>
      </w:r>
      <w:r w:rsidR="00F715E4" w:rsidRPr="00C80614">
        <w:rPr>
          <w:rFonts w:ascii="Arial" w:eastAsia="Times New Roman" w:hAnsi="Arial" w:cs="Arial"/>
          <w:sz w:val="24"/>
          <w:szCs w:val="24"/>
          <w:lang w:eastAsia="en-IN"/>
        </w:rPr>
        <w:t xml:space="preserve">with a pH of </w:t>
      </w:r>
      <w:r w:rsidR="00395C40" w:rsidRPr="00C80614">
        <w:rPr>
          <w:rFonts w:ascii="Arial" w:eastAsia="Times New Roman" w:hAnsi="Arial" w:cs="Arial"/>
          <w:sz w:val="24"/>
          <w:szCs w:val="24"/>
          <w:lang w:eastAsia="en-IN"/>
        </w:rPr>
        <w:t xml:space="preserve">5-6.5 </w:t>
      </w:r>
      <w:r w:rsidR="00F715E4" w:rsidRPr="00C80614">
        <w:rPr>
          <w:rFonts w:ascii="Arial" w:eastAsia="Times New Roman" w:hAnsi="Arial" w:cs="Arial"/>
          <w:sz w:val="24"/>
          <w:szCs w:val="24"/>
          <w:lang w:eastAsia="en-IN"/>
        </w:rPr>
        <w:t xml:space="preserve">and it grows well in shallow </w:t>
      </w:r>
      <w:proofErr w:type="gramStart"/>
      <w:r w:rsidR="00F715E4" w:rsidRPr="00C80614">
        <w:rPr>
          <w:rFonts w:ascii="Arial" w:eastAsia="Times New Roman" w:hAnsi="Arial" w:cs="Arial"/>
          <w:sz w:val="24"/>
          <w:szCs w:val="24"/>
          <w:lang w:eastAsia="en-IN"/>
        </w:rPr>
        <w:t>soils</w:t>
      </w:r>
      <w:proofErr w:type="gramEnd"/>
      <w:r w:rsidR="00F715E4" w:rsidRPr="00C80614">
        <w:rPr>
          <w:rFonts w:ascii="Arial" w:eastAsia="Times New Roman" w:hAnsi="Arial" w:cs="Arial"/>
          <w:sz w:val="24"/>
          <w:szCs w:val="24"/>
          <w:lang w:eastAsia="en-IN"/>
        </w:rPr>
        <w:t>.</w:t>
      </w:r>
    </w:p>
    <w:p w:rsidR="00697A20" w:rsidRPr="00C80614" w:rsidRDefault="00064E6E">
      <w:pPr>
        <w:rPr>
          <w:rFonts w:ascii="Arial" w:hAnsi="Arial" w:cs="Arial"/>
          <w:sz w:val="24"/>
          <w:szCs w:val="24"/>
          <w:shd w:val="clear" w:color="auto" w:fill="FFFFFF"/>
        </w:rPr>
      </w:pPr>
      <w:r w:rsidRPr="00C80614">
        <w:rPr>
          <w:rFonts w:ascii="Arial" w:hAnsi="Arial" w:cs="Arial"/>
          <w:b/>
          <w:sz w:val="24"/>
          <w:szCs w:val="24"/>
          <w:shd w:val="clear" w:color="auto" w:fill="FFFFFF"/>
        </w:rPr>
        <w:t>Varieties:</w:t>
      </w:r>
      <w:r w:rsidRPr="00C80614">
        <w:rPr>
          <w:rFonts w:ascii="Arial" w:hAnsi="Arial" w:cs="Arial"/>
          <w:sz w:val="24"/>
          <w:szCs w:val="24"/>
          <w:shd w:val="clear" w:color="auto" w:fill="FFFFFF"/>
        </w:rPr>
        <w:t xml:space="preserve"> GPUBT6</w:t>
      </w:r>
    </w:p>
    <w:p w:rsidR="0033515A" w:rsidRPr="00C80614" w:rsidRDefault="0033515A" w:rsidP="0033515A">
      <w:pPr>
        <w:jc w:val="both"/>
        <w:rPr>
          <w:rFonts w:ascii="Arial" w:hAnsi="Arial" w:cs="Arial"/>
          <w:b/>
          <w:sz w:val="24"/>
          <w:szCs w:val="24"/>
        </w:rPr>
      </w:pPr>
      <w:r w:rsidRPr="00C80614">
        <w:rPr>
          <w:rFonts w:ascii="Arial" w:hAnsi="Arial" w:cs="Arial"/>
          <w:b/>
          <w:sz w:val="24"/>
          <w:szCs w:val="24"/>
        </w:rPr>
        <w:t>Rotations and mixed cropping:</w:t>
      </w:r>
    </w:p>
    <w:p w:rsidR="0033515A" w:rsidRPr="00C80614" w:rsidRDefault="0033515A" w:rsidP="0033515A">
      <w:pPr>
        <w:shd w:val="clear" w:color="auto" w:fill="FFFFFF"/>
        <w:spacing w:before="300" w:after="300" w:line="240" w:lineRule="auto"/>
        <w:jc w:val="both"/>
        <w:rPr>
          <w:rFonts w:ascii="Arial" w:eastAsia="Times New Roman" w:hAnsi="Arial" w:cs="Arial"/>
          <w:sz w:val="24"/>
          <w:szCs w:val="24"/>
          <w:lang w:eastAsia="en-IN"/>
        </w:rPr>
      </w:pPr>
      <w:r w:rsidRPr="00C80614">
        <w:rPr>
          <w:rFonts w:ascii="Arial" w:eastAsia="Times New Roman" w:hAnsi="Arial" w:cs="Arial"/>
          <w:sz w:val="24"/>
          <w:szCs w:val="24"/>
          <w:lang w:eastAsia="en-IN"/>
        </w:rPr>
        <w:t xml:space="preserve">It is also an excellent choice when combined with other millets. In fact, redgram is grown as a mixed crop – for every 12 rows of </w:t>
      </w:r>
      <w:r w:rsidR="00496680">
        <w:rPr>
          <w:rFonts w:ascii="Arial" w:eastAsia="Times New Roman" w:hAnsi="Arial" w:cs="Arial"/>
          <w:sz w:val="24"/>
          <w:szCs w:val="24"/>
          <w:lang w:eastAsia="en-IN"/>
        </w:rPr>
        <w:t>Andukorralu</w:t>
      </w:r>
      <w:proofErr w:type="gramStart"/>
      <w:r w:rsidR="00496680">
        <w:rPr>
          <w:rFonts w:ascii="Arial" w:eastAsia="Times New Roman" w:hAnsi="Arial" w:cs="Arial"/>
          <w:sz w:val="24"/>
          <w:szCs w:val="24"/>
          <w:lang w:eastAsia="en-IN"/>
        </w:rPr>
        <w:t>.</w:t>
      </w:r>
      <w:r w:rsidRPr="00C80614">
        <w:rPr>
          <w:rFonts w:ascii="Arial" w:eastAsia="Times New Roman" w:hAnsi="Arial" w:cs="Arial"/>
          <w:sz w:val="24"/>
          <w:szCs w:val="24"/>
          <w:lang w:eastAsia="en-IN"/>
        </w:rPr>
        <w:t>.</w:t>
      </w:r>
      <w:proofErr w:type="gramEnd"/>
    </w:p>
    <w:p w:rsidR="00064E6E" w:rsidRPr="00C80614" w:rsidRDefault="00064E6E" w:rsidP="00496680">
      <w:pPr>
        <w:jc w:val="both"/>
        <w:rPr>
          <w:rFonts w:ascii="Arial" w:hAnsi="Arial" w:cs="Arial"/>
          <w:sz w:val="24"/>
          <w:szCs w:val="24"/>
          <w:shd w:val="clear" w:color="auto" w:fill="FFFFFF"/>
        </w:rPr>
      </w:pPr>
      <w:r w:rsidRPr="00C80614">
        <w:rPr>
          <w:rFonts w:ascii="Arial" w:hAnsi="Arial" w:cs="Arial"/>
          <w:b/>
          <w:sz w:val="24"/>
          <w:szCs w:val="24"/>
          <w:shd w:val="clear" w:color="auto" w:fill="FFFFFF"/>
        </w:rPr>
        <w:lastRenderedPageBreak/>
        <w:t xml:space="preserve">Land </w:t>
      </w:r>
      <w:r w:rsidR="00F715E4" w:rsidRPr="00C80614">
        <w:rPr>
          <w:rFonts w:ascii="Arial" w:hAnsi="Arial" w:cs="Arial"/>
          <w:b/>
          <w:sz w:val="24"/>
          <w:szCs w:val="24"/>
          <w:shd w:val="clear" w:color="auto" w:fill="FFFFFF"/>
        </w:rPr>
        <w:t>preparation:</w:t>
      </w:r>
      <w:r w:rsidRPr="00C80614">
        <w:rPr>
          <w:rFonts w:ascii="Arial" w:hAnsi="Arial" w:cs="Arial"/>
          <w:sz w:val="24"/>
          <w:szCs w:val="24"/>
          <w:shd w:val="clear" w:color="auto" w:fill="FFFFFF"/>
        </w:rPr>
        <w:t xml:space="preserve"> One deep ploughing with mould board plough followed by ploughing with wooden plough twice in summer season.  Before sowing, secondary tillage with cultivator to prepare smooth seed bed Minor land smoothening before sowing helps in better in situ moisture conservation</w:t>
      </w:r>
      <w:r w:rsidR="00496680">
        <w:rPr>
          <w:rFonts w:ascii="Arial" w:hAnsi="Arial" w:cs="Arial"/>
          <w:sz w:val="24"/>
          <w:szCs w:val="24"/>
          <w:shd w:val="clear" w:color="auto" w:fill="FFFFFF"/>
        </w:rPr>
        <w:t>.</w:t>
      </w:r>
    </w:p>
    <w:p w:rsidR="00B813BA" w:rsidRPr="00C80614" w:rsidRDefault="00064E6E">
      <w:pPr>
        <w:rPr>
          <w:rFonts w:ascii="Arial" w:hAnsi="Arial" w:cs="Arial"/>
          <w:b/>
          <w:sz w:val="24"/>
          <w:szCs w:val="24"/>
          <w:shd w:val="clear" w:color="auto" w:fill="FFFFFF"/>
        </w:rPr>
      </w:pPr>
      <w:r w:rsidRPr="00C80614">
        <w:rPr>
          <w:rFonts w:ascii="Arial" w:hAnsi="Arial" w:cs="Arial"/>
          <w:b/>
          <w:sz w:val="24"/>
          <w:szCs w:val="24"/>
          <w:shd w:val="clear" w:color="auto" w:fill="FFFFFF"/>
        </w:rPr>
        <w:t xml:space="preserve">Seed Treatment: </w:t>
      </w:r>
    </w:p>
    <w:p w:rsidR="00B813BA" w:rsidRPr="00C80614" w:rsidRDefault="00B813BA">
      <w:pPr>
        <w:rPr>
          <w:rFonts w:ascii="Arial" w:hAnsi="Arial" w:cs="Arial"/>
          <w:sz w:val="24"/>
          <w:szCs w:val="24"/>
          <w:shd w:val="clear" w:color="auto" w:fill="FFFFFF"/>
        </w:rPr>
      </w:pPr>
      <w:r w:rsidRPr="00C80614">
        <w:rPr>
          <w:rFonts w:ascii="Arial" w:hAnsi="Arial" w:cs="Arial"/>
          <w:sz w:val="24"/>
          <w:szCs w:val="24"/>
          <w:shd w:val="clear" w:color="auto" w:fill="FFFFFF"/>
        </w:rPr>
        <w:t xml:space="preserve">Treat the seed with Trichoderma at the rate of 5 g per kg of seed, in addition application of </w:t>
      </w:r>
      <w:r w:rsidR="00C80614" w:rsidRPr="00C80614">
        <w:rPr>
          <w:rFonts w:ascii="Arial" w:hAnsi="Arial" w:cs="Arial"/>
          <w:sz w:val="24"/>
          <w:szCs w:val="24"/>
          <w:shd w:val="clear" w:color="auto" w:fill="FFFFFF"/>
        </w:rPr>
        <w:t>Beejamrutham</w:t>
      </w:r>
      <w:r w:rsidRPr="00C80614">
        <w:rPr>
          <w:rFonts w:ascii="Arial" w:hAnsi="Arial" w:cs="Arial"/>
          <w:sz w:val="24"/>
          <w:szCs w:val="24"/>
          <w:shd w:val="clear" w:color="auto" w:fill="FFFFFF"/>
        </w:rPr>
        <w:t xml:space="preserve"> and Azospirillum for better growth and establishment. </w:t>
      </w:r>
    </w:p>
    <w:p w:rsidR="00F715E4" w:rsidRPr="00C80614" w:rsidRDefault="00064E6E">
      <w:pPr>
        <w:rPr>
          <w:rFonts w:ascii="Arial" w:hAnsi="Arial" w:cs="Arial"/>
          <w:b/>
          <w:sz w:val="24"/>
          <w:szCs w:val="24"/>
          <w:shd w:val="clear" w:color="auto" w:fill="FFFFFF"/>
        </w:rPr>
      </w:pPr>
      <w:r w:rsidRPr="00C80614">
        <w:rPr>
          <w:rFonts w:ascii="Arial" w:hAnsi="Arial" w:cs="Arial"/>
          <w:b/>
          <w:sz w:val="24"/>
          <w:szCs w:val="24"/>
          <w:shd w:val="clear" w:color="auto" w:fill="FFFFFF"/>
        </w:rPr>
        <w:t xml:space="preserve">Sowing Time: </w:t>
      </w:r>
    </w:p>
    <w:p w:rsidR="0033515A" w:rsidRPr="00C80614" w:rsidRDefault="00F715E4" w:rsidP="00341B37">
      <w:pPr>
        <w:shd w:val="clear" w:color="auto" w:fill="FFFFFF"/>
        <w:spacing w:before="300" w:after="300" w:line="240" w:lineRule="auto"/>
        <w:jc w:val="both"/>
        <w:rPr>
          <w:rFonts w:ascii="Arial" w:hAnsi="Arial" w:cs="Arial"/>
          <w:sz w:val="24"/>
          <w:szCs w:val="24"/>
          <w:shd w:val="clear" w:color="auto" w:fill="FFFFFF"/>
        </w:rPr>
      </w:pPr>
      <w:r w:rsidRPr="00C80614">
        <w:rPr>
          <w:rFonts w:ascii="Arial" w:eastAsia="Times New Roman" w:hAnsi="Arial" w:cs="Arial"/>
          <w:sz w:val="24"/>
          <w:szCs w:val="24"/>
          <w:lang w:eastAsia="en-IN"/>
        </w:rPr>
        <w:t xml:space="preserve">It is planted in June to August in most locations, though later plantings will result in lower yields. It can be planted either as a sole crop or in combination with other seasonal crops. </w:t>
      </w:r>
      <w:r w:rsidR="00341B37" w:rsidRPr="00C80614">
        <w:rPr>
          <w:rFonts w:ascii="Arial" w:eastAsia="Times New Roman" w:hAnsi="Arial" w:cs="Arial"/>
          <w:sz w:val="24"/>
          <w:szCs w:val="24"/>
          <w:lang w:eastAsia="en-IN"/>
        </w:rPr>
        <w:t xml:space="preserve"> </w:t>
      </w:r>
      <w:r w:rsidR="0033515A" w:rsidRPr="00C80614">
        <w:rPr>
          <w:rFonts w:ascii="Arial" w:eastAsia="Times New Roman" w:hAnsi="Arial" w:cs="Arial"/>
          <w:sz w:val="24"/>
          <w:szCs w:val="24"/>
          <w:lang w:eastAsia="en-IN"/>
        </w:rPr>
        <w:t>Because of its very short maturity, it can be planted as late as August and still offers ample supply of grains.</w:t>
      </w:r>
    </w:p>
    <w:p w:rsidR="00B813BA" w:rsidRPr="00C80614" w:rsidRDefault="00B813BA" w:rsidP="00B813BA">
      <w:pPr>
        <w:shd w:val="clear" w:color="auto" w:fill="FFFFFF"/>
        <w:spacing w:before="300" w:after="300" w:line="240" w:lineRule="auto"/>
        <w:jc w:val="both"/>
        <w:rPr>
          <w:rFonts w:ascii="Arial" w:eastAsia="Times New Roman" w:hAnsi="Arial" w:cs="Arial"/>
          <w:sz w:val="24"/>
          <w:szCs w:val="24"/>
          <w:lang w:eastAsia="en-IN"/>
        </w:rPr>
      </w:pPr>
      <w:r w:rsidRPr="00C80614">
        <w:rPr>
          <w:rFonts w:ascii="Arial" w:eastAsia="Times New Roman" w:hAnsi="Arial" w:cs="Arial"/>
          <w:sz w:val="24"/>
          <w:szCs w:val="24"/>
          <w:lang w:eastAsia="en-IN"/>
        </w:rPr>
        <w:t xml:space="preserve">It survives even if monsoon is delayed. It requires a little bit of moisture during sowing and one or two rains later, for the crop to grow and mature. </w:t>
      </w:r>
    </w:p>
    <w:p w:rsidR="004C5F79" w:rsidRPr="00C80614" w:rsidRDefault="00064E6E" w:rsidP="00064E6E">
      <w:pPr>
        <w:rPr>
          <w:rFonts w:ascii="Arial" w:hAnsi="Arial" w:cs="Arial"/>
          <w:sz w:val="24"/>
          <w:szCs w:val="24"/>
          <w:shd w:val="clear" w:color="auto" w:fill="FFFFFF"/>
        </w:rPr>
      </w:pPr>
      <w:r w:rsidRPr="00C80614">
        <w:rPr>
          <w:rFonts w:ascii="Arial" w:hAnsi="Arial" w:cs="Arial"/>
          <w:b/>
          <w:sz w:val="24"/>
          <w:szCs w:val="24"/>
          <w:shd w:val="clear" w:color="auto" w:fill="FFFFFF"/>
        </w:rPr>
        <w:t>Seed Rate &amp; Spacing:</w:t>
      </w:r>
      <w:r w:rsidRPr="00C80614">
        <w:rPr>
          <w:rFonts w:ascii="Arial" w:hAnsi="Arial" w:cs="Arial"/>
          <w:sz w:val="24"/>
          <w:szCs w:val="24"/>
          <w:shd w:val="clear" w:color="auto" w:fill="FFFFFF"/>
        </w:rPr>
        <w:t xml:space="preserve"> </w:t>
      </w:r>
    </w:p>
    <w:p w:rsidR="00064E6E" w:rsidRPr="00C80614" w:rsidRDefault="00064E6E" w:rsidP="00064E6E">
      <w:pPr>
        <w:rPr>
          <w:rFonts w:ascii="Arial" w:hAnsi="Arial" w:cs="Arial"/>
          <w:sz w:val="24"/>
          <w:szCs w:val="24"/>
          <w:shd w:val="clear" w:color="auto" w:fill="FFFFFF"/>
        </w:rPr>
      </w:pPr>
      <w:r w:rsidRPr="00C80614">
        <w:rPr>
          <w:rFonts w:ascii="Arial" w:hAnsi="Arial" w:cs="Arial"/>
          <w:sz w:val="24"/>
          <w:szCs w:val="24"/>
          <w:shd w:val="clear" w:color="auto" w:fill="FFFFFF"/>
        </w:rPr>
        <w:t xml:space="preserve">Line sowing: </w:t>
      </w:r>
      <w:r w:rsidR="004C5F79" w:rsidRPr="00C80614">
        <w:rPr>
          <w:rFonts w:ascii="Arial" w:hAnsi="Arial" w:cs="Arial"/>
          <w:sz w:val="24"/>
          <w:szCs w:val="24"/>
          <w:shd w:val="clear" w:color="auto" w:fill="FFFFFF"/>
        </w:rPr>
        <w:t>5 Kg/ ha</w:t>
      </w:r>
    </w:p>
    <w:p w:rsidR="00064E6E" w:rsidRPr="00C80614" w:rsidRDefault="00064E6E" w:rsidP="00064E6E">
      <w:pPr>
        <w:rPr>
          <w:rFonts w:ascii="Arial" w:hAnsi="Arial" w:cs="Arial"/>
          <w:sz w:val="24"/>
          <w:szCs w:val="24"/>
          <w:shd w:val="clear" w:color="auto" w:fill="FFFFFF"/>
        </w:rPr>
      </w:pPr>
      <w:r w:rsidRPr="00C80614">
        <w:rPr>
          <w:rFonts w:ascii="Arial" w:hAnsi="Arial" w:cs="Arial"/>
          <w:sz w:val="24"/>
          <w:szCs w:val="24"/>
          <w:shd w:val="clear" w:color="auto" w:fill="FFFFFF"/>
        </w:rPr>
        <w:t xml:space="preserve">Broadcasting: </w:t>
      </w:r>
      <w:r w:rsidR="004C5F79" w:rsidRPr="00C80614">
        <w:rPr>
          <w:rFonts w:ascii="Arial" w:hAnsi="Arial" w:cs="Arial"/>
          <w:sz w:val="24"/>
          <w:szCs w:val="24"/>
          <w:shd w:val="clear" w:color="auto" w:fill="FFFFFF"/>
        </w:rPr>
        <w:t>10-12</w:t>
      </w:r>
      <w:r w:rsidRPr="00C80614">
        <w:rPr>
          <w:rFonts w:ascii="Arial" w:hAnsi="Arial" w:cs="Arial"/>
          <w:sz w:val="24"/>
          <w:szCs w:val="24"/>
          <w:shd w:val="clear" w:color="auto" w:fill="FFFFFF"/>
        </w:rPr>
        <w:t xml:space="preserve"> </w:t>
      </w:r>
      <w:r w:rsidR="004C5F79" w:rsidRPr="00C80614">
        <w:rPr>
          <w:rFonts w:ascii="Arial" w:hAnsi="Arial" w:cs="Arial"/>
          <w:sz w:val="24"/>
          <w:szCs w:val="24"/>
          <w:shd w:val="clear" w:color="auto" w:fill="FFFFFF"/>
        </w:rPr>
        <w:t>K</w:t>
      </w:r>
      <w:r w:rsidRPr="00C80614">
        <w:rPr>
          <w:rFonts w:ascii="Arial" w:hAnsi="Arial" w:cs="Arial"/>
          <w:sz w:val="24"/>
          <w:szCs w:val="24"/>
          <w:shd w:val="clear" w:color="auto" w:fill="FFFFFF"/>
        </w:rPr>
        <w:t>g/</w:t>
      </w:r>
      <w:r w:rsidR="004C5F79" w:rsidRPr="00C80614">
        <w:rPr>
          <w:rFonts w:ascii="Arial" w:hAnsi="Arial" w:cs="Arial"/>
          <w:sz w:val="24"/>
          <w:szCs w:val="24"/>
          <w:shd w:val="clear" w:color="auto" w:fill="FFFFFF"/>
        </w:rPr>
        <w:t>ha</w:t>
      </w:r>
    </w:p>
    <w:p w:rsidR="00064E6E" w:rsidRPr="00C80614" w:rsidRDefault="004C5F79" w:rsidP="00064E6E">
      <w:pPr>
        <w:rPr>
          <w:rFonts w:ascii="Arial" w:hAnsi="Arial" w:cs="Arial"/>
          <w:sz w:val="24"/>
          <w:szCs w:val="24"/>
          <w:shd w:val="clear" w:color="auto" w:fill="FFFFFF"/>
        </w:rPr>
      </w:pPr>
      <w:r w:rsidRPr="00C80614">
        <w:rPr>
          <w:rFonts w:ascii="Arial" w:hAnsi="Arial" w:cs="Arial"/>
          <w:sz w:val="24"/>
          <w:szCs w:val="24"/>
          <w:shd w:val="clear" w:color="auto" w:fill="FFFFFF"/>
        </w:rPr>
        <w:t>Spacing of 45cm</w:t>
      </w:r>
      <w:r w:rsidR="00064E6E" w:rsidRPr="00C80614">
        <w:rPr>
          <w:rFonts w:ascii="Arial" w:hAnsi="Arial" w:cs="Arial"/>
          <w:sz w:val="24"/>
          <w:szCs w:val="24"/>
          <w:shd w:val="clear" w:color="auto" w:fill="FFFFFF"/>
        </w:rPr>
        <w:t xml:space="preserve"> </w:t>
      </w:r>
      <w:r w:rsidRPr="00C80614">
        <w:rPr>
          <w:rFonts w:ascii="Arial" w:hAnsi="Arial" w:cs="Arial"/>
          <w:sz w:val="24"/>
          <w:szCs w:val="24"/>
          <w:shd w:val="clear" w:color="auto" w:fill="FFFFFF"/>
        </w:rPr>
        <w:t xml:space="preserve">between rows </w:t>
      </w:r>
      <w:r w:rsidR="00064E6E" w:rsidRPr="00C80614">
        <w:rPr>
          <w:rFonts w:ascii="Arial" w:hAnsi="Arial" w:cs="Arial"/>
          <w:sz w:val="24"/>
          <w:szCs w:val="24"/>
          <w:shd w:val="clear" w:color="auto" w:fill="FFFFFF"/>
        </w:rPr>
        <w:t>X15cm</w:t>
      </w:r>
      <w:r w:rsidRPr="00C80614">
        <w:rPr>
          <w:rFonts w:ascii="Arial" w:hAnsi="Arial" w:cs="Arial"/>
          <w:sz w:val="24"/>
          <w:szCs w:val="24"/>
          <w:shd w:val="clear" w:color="auto" w:fill="FFFFFF"/>
        </w:rPr>
        <w:t xml:space="preserve"> between plants </w:t>
      </w:r>
    </w:p>
    <w:p w:rsidR="004C5F79" w:rsidRPr="00C80614" w:rsidRDefault="00064E6E" w:rsidP="00064E6E">
      <w:pPr>
        <w:rPr>
          <w:rFonts w:ascii="Arial" w:hAnsi="Arial" w:cs="Arial"/>
          <w:sz w:val="24"/>
          <w:szCs w:val="24"/>
          <w:shd w:val="clear" w:color="auto" w:fill="FFFFFF"/>
        </w:rPr>
      </w:pPr>
      <w:r w:rsidRPr="00C80614">
        <w:rPr>
          <w:rFonts w:ascii="Arial" w:hAnsi="Arial" w:cs="Arial"/>
          <w:b/>
          <w:sz w:val="24"/>
          <w:szCs w:val="24"/>
          <w:shd w:val="clear" w:color="auto" w:fill="FFFFFF"/>
        </w:rPr>
        <w:t>Fertilizer Doses &amp; time of application:</w:t>
      </w:r>
      <w:r w:rsidRPr="00C80614">
        <w:rPr>
          <w:rFonts w:ascii="Arial" w:hAnsi="Arial" w:cs="Arial"/>
          <w:sz w:val="24"/>
          <w:szCs w:val="24"/>
          <w:shd w:val="clear" w:color="auto" w:fill="FFFFFF"/>
        </w:rPr>
        <w:t xml:space="preserve"> </w:t>
      </w:r>
    </w:p>
    <w:p w:rsidR="00064E6E" w:rsidRPr="00C80614" w:rsidRDefault="004C5F79" w:rsidP="00064E6E">
      <w:pPr>
        <w:rPr>
          <w:rFonts w:ascii="Arial" w:hAnsi="Arial" w:cs="Arial"/>
          <w:sz w:val="24"/>
          <w:szCs w:val="24"/>
          <w:shd w:val="clear" w:color="auto" w:fill="FFFFFF"/>
        </w:rPr>
      </w:pPr>
      <w:r w:rsidRPr="00C80614">
        <w:rPr>
          <w:rFonts w:ascii="Arial" w:hAnsi="Arial" w:cs="Arial"/>
          <w:sz w:val="24"/>
          <w:szCs w:val="24"/>
          <w:shd w:val="clear" w:color="auto" w:fill="FFFFFF"/>
        </w:rPr>
        <w:t>Application of FYM: 5</w:t>
      </w:r>
      <w:r w:rsidR="00064E6E" w:rsidRPr="00C80614">
        <w:rPr>
          <w:rFonts w:ascii="Arial" w:hAnsi="Arial" w:cs="Arial"/>
          <w:sz w:val="24"/>
          <w:szCs w:val="24"/>
          <w:shd w:val="clear" w:color="auto" w:fill="FFFFFF"/>
        </w:rPr>
        <w:t xml:space="preserve"> </w:t>
      </w:r>
      <w:r w:rsidRPr="00C80614">
        <w:rPr>
          <w:rFonts w:ascii="Arial" w:hAnsi="Arial" w:cs="Arial"/>
          <w:sz w:val="24"/>
          <w:szCs w:val="24"/>
          <w:shd w:val="clear" w:color="auto" w:fill="FFFFFF"/>
        </w:rPr>
        <w:t>to 10 t</w:t>
      </w:r>
      <w:r w:rsidR="00064E6E" w:rsidRPr="00C80614">
        <w:rPr>
          <w:rFonts w:ascii="Arial" w:hAnsi="Arial" w:cs="Arial"/>
          <w:sz w:val="24"/>
          <w:szCs w:val="24"/>
          <w:shd w:val="clear" w:color="auto" w:fill="FFFFFF"/>
        </w:rPr>
        <w:t>/</w:t>
      </w:r>
      <w:r w:rsidRPr="00C80614">
        <w:rPr>
          <w:rFonts w:ascii="Arial" w:hAnsi="Arial" w:cs="Arial"/>
          <w:sz w:val="24"/>
          <w:szCs w:val="24"/>
          <w:shd w:val="clear" w:color="auto" w:fill="FFFFFF"/>
        </w:rPr>
        <w:t xml:space="preserve"> ha</w:t>
      </w:r>
    </w:p>
    <w:p w:rsidR="00064E6E" w:rsidRPr="00C80614" w:rsidRDefault="004C5F79" w:rsidP="00064E6E">
      <w:pPr>
        <w:rPr>
          <w:rFonts w:ascii="Arial" w:hAnsi="Arial" w:cs="Arial"/>
          <w:sz w:val="24"/>
          <w:szCs w:val="24"/>
          <w:shd w:val="clear" w:color="auto" w:fill="FFFFFF"/>
        </w:rPr>
      </w:pPr>
      <w:r w:rsidRPr="00C80614">
        <w:rPr>
          <w:rFonts w:ascii="Arial" w:hAnsi="Arial" w:cs="Arial"/>
          <w:sz w:val="24"/>
          <w:szCs w:val="24"/>
          <w:shd w:val="clear" w:color="auto" w:fill="FFFFFF"/>
        </w:rPr>
        <w:t>As a basal dosage of 20</w:t>
      </w:r>
      <w:r w:rsidR="00064E6E" w:rsidRPr="00C80614">
        <w:rPr>
          <w:rFonts w:ascii="Arial" w:hAnsi="Arial" w:cs="Arial"/>
          <w:sz w:val="24"/>
          <w:szCs w:val="24"/>
          <w:shd w:val="clear" w:color="auto" w:fill="FFFFFF"/>
        </w:rPr>
        <w:t>:</w:t>
      </w:r>
      <w:r w:rsidRPr="00C80614">
        <w:rPr>
          <w:rFonts w:ascii="Arial" w:hAnsi="Arial" w:cs="Arial"/>
          <w:sz w:val="24"/>
          <w:szCs w:val="24"/>
          <w:shd w:val="clear" w:color="auto" w:fill="FFFFFF"/>
        </w:rPr>
        <w:t>20</w:t>
      </w:r>
      <w:r w:rsidR="00064E6E" w:rsidRPr="00C80614">
        <w:rPr>
          <w:rFonts w:ascii="Arial" w:hAnsi="Arial" w:cs="Arial"/>
          <w:sz w:val="24"/>
          <w:szCs w:val="24"/>
          <w:shd w:val="clear" w:color="auto" w:fill="FFFFFF"/>
        </w:rPr>
        <w:t>:</w:t>
      </w:r>
      <w:r w:rsidRPr="00C80614">
        <w:rPr>
          <w:rFonts w:ascii="Arial" w:hAnsi="Arial" w:cs="Arial"/>
          <w:sz w:val="24"/>
          <w:szCs w:val="24"/>
          <w:shd w:val="clear" w:color="auto" w:fill="FFFFFF"/>
        </w:rPr>
        <w:t>20</w:t>
      </w:r>
      <w:r w:rsidR="00064E6E" w:rsidRPr="00C80614">
        <w:rPr>
          <w:rFonts w:ascii="Arial" w:hAnsi="Arial" w:cs="Arial"/>
          <w:sz w:val="24"/>
          <w:szCs w:val="24"/>
          <w:shd w:val="clear" w:color="auto" w:fill="FFFFFF"/>
        </w:rPr>
        <w:t xml:space="preserve"> NPK Kg/</w:t>
      </w:r>
      <w:r w:rsidRPr="00C80614">
        <w:rPr>
          <w:rFonts w:ascii="Arial" w:hAnsi="Arial" w:cs="Arial"/>
          <w:sz w:val="24"/>
          <w:szCs w:val="24"/>
          <w:shd w:val="clear" w:color="auto" w:fill="FFFFFF"/>
        </w:rPr>
        <w:t xml:space="preserve"> ha</w:t>
      </w:r>
    </w:p>
    <w:p w:rsidR="004C5F79" w:rsidRPr="00C80614" w:rsidRDefault="00064E6E" w:rsidP="00064E6E">
      <w:pPr>
        <w:rPr>
          <w:rFonts w:ascii="Arial" w:hAnsi="Arial" w:cs="Arial"/>
          <w:sz w:val="24"/>
          <w:szCs w:val="24"/>
        </w:rPr>
      </w:pPr>
      <w:r w:rsidRPr="00C80614">
        <w:rPr>
          <w:rFonts w:ascii="Arial" w:hAnsi="Arial" w:cs="Arial"/>
          <w:b/>
          <w:sz w:val="24"/>
          <w:szCs w:val="24"/>
          <w:shd w:val="clear" w:color="auto" w:fill="FFFFFF"/>
        </w:rPr>
        <w:t>Weed Management:</w:t>
      </w:r>
      <w:r w:rsidRPr="00C80614">
        <w:rPr>
          <w:rFonts w:ascii="Arial" w:hAnsi="Arial" w:cs="Arial"/>
          <w:sz w:val="24"/>
          <w:szCs w:val="24"/>
        </w:rPr>
        <w:t xml:space="preserve"> </w:t>
      </w:r>
    </w:p>
    <w:p w:rsidR="00064E6E" w:rsidRPr="00C80614" w:rsidRDefault="00064E6E" w:rsidP="00064E6E">
      <w:pPr>
        <w:rPr>
          <w:rFonts w:ascii="Arial" w:hAnsi="Arial" w:cs="Arial"/>
          <w:sz w:val="24"/>
          <w:szCs w:val="24"/>
          <w:shd w:val="clear" w:color="auto" w:fill="FFFFFF"/>
        </w:rPr>
      </w:pPr>
      <w:r w:rsidRPr="00C80614">
        <w:rPr>
          <w:rFonts w:ascii="Arial" w:hAnsi="Arial" w:cs="Arial"/>
          <w:sz w:val="24"/>
          <w:szCs w:val="24"/>
        </w:rPr>
        <w:t xml:space="preserve">In Line sown crops 2-3 </w:t>
      </w:r>
      <w:r w:rsidR="007F4878" w:rsidRPr="00C80614">
        <w:rPr>
          <w:rFonts w:ascii="Arial" w:hAnsi="Arial" w:cs="Arial"/>
          <w:sz w:val="24"/>
          <w:szCs w:val="24"/>
        </w:rPr>
        <w:t>intercultivations and</w:t>
      </w:r>
      <w:r w:rsidRPr="00C80614">
        <w:rPr>
          <w:rFonts w:ascii="Arial" w:hAnsi="Arial" w:cs="Arial"/>
          <w:sz w:val="24"/>
          <w:szCs w:val="24"/>
        </w:rPr>
        <w:t xml:space="preserve"> one hand</w:t>
      </w:r>
      <w:r w:rsidR="004C5F79" w:rsidRPr="00C80614">
        <w:rPr>
          <w:rFonts w:ascii="Arial" w:hAnsi="Arial" w:cs="Arial"/>
          <w:sz w:val="24"/>
          <w:szCs w:val="24"/>
        </w:rPr>
        <w:t xml:space="preserve"> </w:t>
      </w:r>
      <w:r w:rsidRPr="00C80614">
        <w:rPr>
          <w:rFonts w:ascii="Arial" w:hAnsi="Arial" w:cs="Arial"/>
          <w:sz w:val="24"/>
          <w:szCs w:val="24"/>
          <w:shd w:val="clear" w:color="auto" w:fill="FFFFFF"/>
        </w:rPr>
        <w:t xml:space="preserve">weeding. </w:t>
      </w:r>
    </w:p>
    <w:p w:rsidR="0098343E" w:rsidRPr="00C80614" w:rsidRDefault="004C5F79" w:rsidP="00064E6E">
      <w:pPr>
        <w:rPr>
          <w:rFonts w:ascii="Arial" w:hAnsi="Arial" w:cs="Arial"/>
          <w:b/>
          <w:bCs/>
          <w:sz w:val="24"/>
          <w:szCs w:val="24"/>
        </w:rPr>
      </w:pPr>
      <w:r w:rsidRPr="00C80614">
        <w:rPr>
          <w:rFonts w:ascii="Arial" w:hAnsi="Arial" w:cs="Arial"/>
          <w:sz w:val="24"/>
          <w:szCs w:val="24"/>
          <w:shd w:val="clear" w:color="auto" w:fill="FFFFFF"/>
        </w:rPr>
        <w:t>In broadcasted sowing method- Two hand weeding required</w:t>
      </w:r>
      <w:r w:rsidR="00064E6E" w:rsidRPr="00C80614">
        <w:rPr>
          <w:rFonts w:ascii="Arial" w:hAnsi="Arial" w:cs="Arial"/>
          <w:sz w:val="24"/>
          <w:szCs w:val="24"/>
        </w:rPr>
        <w:br/>
      </w:r>
      <w:r w:rsidR="00064E6E" w:rsidRPr="00C80614">
        <w:rPr>
          <w:rFonts w:ascii="Arial" w:hAnsi="Arial" w:cs="Arial"/>
          <w:b/>
          <w:sz w:val="24"/>
          <w:szCs w:val="24"/>
          <w:shd w:val="clear" w:color="auto" w:fill="FFFFFF"/>
        </w:rPr>
        <w:t>Major disease and Pest control:</w:t>
      </w:r>
      <w:r w:rsidR="00064E6E" w:rsidRPr="00C80614">
        <w:rPr>
          <w:rFonts w:ascii="Arial" w:hAnsi="Arial" w:cs="Arial"/>
          <w:b/>
          <w:bCs/>
          <w:sz w:val="24"/>
          <w:szCs w:val="24"/>
        </w:rPr>
        <w:t xml:space="preserve"> </w:t>
      </w:r>
    </w:p>
    <w:p w:rsidR="0098343E" w:rsidRPr="00C80614" w:rsidRDefault="0098343E" w:rsidP="00064E6E">
      <w:pPr>
        <w:rPr>
          <w:rFonts w:ascii="Arial" w:hAnsi="Arial" w:cs="Arial"/>
          <w:bCs/>
          <w:sz w:val="24"/>
          <w:szCs w:val="24"/>
        </w:rPr>
      </w:pPr>
      <w:r w:rsidRPr="00C80614">
        <w:rPr>
          <w:rFonts w:ascii="Arial" w:hAnsi="Arial" w:cs="Arial"/>
          <w:bCs/>
          <w:sz w:val="24"/>
          <w:szCs w:val="24"/>
        </w:rPr>
        <w:t>Army worm and grass hopper may infest to</w:t>
      </w:r>
      <w:r w:rsidR="007F4878" w:rsidRPr="00C80614">
        <w:rPr>
          <w:rFonts w:ascii="Arial" w:hAnsi="Arial" w:cs="Arial"/>
          <w:bCs/>
          <w:sz w:val="24"/>
          <w:szCs w:val="24"/>
        </w:rPr>
        <w:t xml:space="preserve"> crop,</w:t>
      </w:r>
      <w:r w:rsidR="0078250A">
        <w:rPr>
          <w:rFonts w:ascii="Arial" w:hAnsi="Arial" w:cs="Arial"/>
          <w:bCs/>
          <w:sz w:val="24"/>
          <w:szCs w:val="24"/>
        </w:rPr>
        <w:t xml:space="preserve"> </w:t>
      </w:r>
      <w:proofErr w:type="spellStart"/>
      <w:r w:rsidR="0078250A">
        <w:rPr>
          <w:rFonts w:ascii="Arial" w:hAnsi="Arial" w:cs="Arial"/>
          <w:bCs/>
          <w:sz w:val="24"/>
          <w:szCs w:val="24"/>
        </w:rPr>
        <w:t>Neem</w:t>
      </w:r>
      <w:proofErr w:type="spellEnd"/>
      <w:r w:rsidR="0078250A">
        <w:rPr>
          <w:rFonts w:ascii="Arial" w:hAnsi="Arial" w:cs="Arial"/>
          <w:bCs/>
          <w:sz w:val="24"/>
          <w:szCs w:val="24"/>
        </w:rPr>
        <w:t xml:space="preserve"> oil 2 </w:t>
      </w:r>
      <w:r w:rsidRPr="00C80614">
        <w:rPr>
          <w:rFonts w:ascii="Arial" w:hAnsi="Arial" w:cs="Arial"/>
          <w:bCs/>
          <w:sz w:val="24"/>
          <w:szCs w:val="24"/>
        </w:rPr>
        <w:t xml:space="preserve">ml per litre of water give foliar spray </w:t>
      </w:r>
      <w:r w:rsidR="007F4878" w:rsidRPr="00C80614">
        <w:rPr>
          <w:rFonts w:ascii="Arial" w:hAnsi="Arial" w:cs="Arial"/>
          <w:bCs/>
          <w:sz w:val="24"/>
          <w:szCs w:val="24"/>
        </w:rPr>
        <w:t xml:space="preserve">gave some extent of control and it acts as antifeedant. Also Biological control through </w:t>
      </w:r>
      <w:r w:rsidR="00170178" w:rsidRPr="00C80614">
        <w:rPr>
          <w:rFonts w:ascii="Arial" w:hAnsi="Arial" w:cs="Arial"/>
          <w:bCs/>
          <w:sz w:val="24"/>
          <w:szCs w:val="24"/>
        </w:rPr>
        <w:t>release of Trichogramma</w:t>
      </w:r>
      <w:r w:rsidR="00C80614" w:rsidRPr="00C80614">
        <w:rPr>
          <w:rFonts w:ascii="Arial" w:hAnsi="Arial" w:cs="Arial"/>
          <w:bCs/>
          <w:sz w:val="24"/>
          <w:szCs w:val="24"/>
        </w:rPr>
        <w:t xml:space="preserve"> </w:t>
      </w:r>
      <w:proofErr w:type="spellStart"/>
      <w:r w:rsidR="00C80614" w:rsidRPr="00C80614">
        <w:rPr>
          <w:rFonts w:ascii="Arial" w:hAnsi="Arial" w:cs="Arial"/>
          <w:bCs/>
          <w:sz w:val="24"/>
          <w:szCs w:val="24"/>
        </w:rPr>
        <w:t>Sps</w:t>
      </w:r>
      <w:proofErr w:type="spellEnd"/>
      <w:r w:rsidR="00C80614" w:rsidRPr="00C80614">
        <w:rPr>
          <w:rFonts w:ascii="Arial" w:hAnsi="Arial" w:cs="Arial"/>
          <w:bCs/>
          <w:sz w:val="24"/>
          <w:szCs w:val="24"/>
        </w:rPr>
        <w:t>.</w:t>
      </w:r>
      <w:r w:rsidR="00170178" w:rsidRPr="00C80614">
        <w:rPr>
          <w:rFonts w:ascii="Arial" w:hAnsi="Arial" w:cs="Arial"/>
          <w:bCs/>
          <w:sz w:val="24"/>
          <w:szCs w:val="24"/>
        </w:rPr>
        <w:t xml:space="preserve"> and Telenomus</w:t>
      </w:r>
      <w:r w:rsidR="00C80614" w:rsidRPr="00C80614">
        <w:rPr>
          <w:rFonts w:ascii="Arial" w:hAnsi="Arial" w:cs="Arial"/>
          <w:bCs/>
          <w:sz w:val="24"/>
          <w:szCs w:val="24"/>
        </w:rPr>
        <w:t xml:space="preserve"> </w:t>
      </w:r>
      <w:proofErr w:type="spellStart"/>
      <w:r w:rsidR="00C80614" w:rsidRPr="00C80614">
        <w:rPr>
          <w:rFonts w:ascii="Arial" w:hAnsi="Arial" w:cs="Arial"/>
          <w:bCs/>
          <w:sz w:val="24"/>
          <w:szCs w:val="24"/>
        </w:rPr>
        <w:t>Sps</w:t>
      </w:r>
      <w:proofErr w:type="spellEnd"/>
      <w:r w:rsidR="00C80614" w:rsidRPr="00C80614">
        <w:rPr>
          <w:rFonts w:ascii="Arial" w:hAnsi="Arial" w:cs="Arial"/>
          <w:bCs/>
          <w:sz w:val="24"/>
          <w:szCs w:val="24"/>
        </w:rPr>
        <w:t>.</w:t>
      </w:r>
      <w:r w:rsidR="00170178" w:rsidRPr="00C80614">
        <w:rPr>
          <w:rFonts w:ascii="Arial" w:hAnsi="Arial" w:cs="Arial"/>
          <w:bCs/>
          <w:sz w:val="24"/>
          <w:szCs w:val="24"/>
        </w:rPr>
        <w:t xml:space="preserve"> eggs on crop.</w:t>
      </w:r>
    </w:p>
    <w:p w:rsidR="00064E6E" w:rsidRPr="00C80614" w:rsidRDefault="00064E6E" w:rsidP="00064E6E">
      <w:pPr>
        <w:rPr>
          <w:rFonts w:ascii="Arial" w:hAnsi="Arial" w:cs="Arial"/>
          <w:sz w:val="24"/>
          <w:szCs w:val="24"/>
          <w:shd w:val="clear" w:color="auto" w:fill="FFFFFF"/>
        </w:rPr>
      </w:pPr>
      <w:r w:rsidRPr="00C80614">
        <w:rPr>
          <w:rFonts w:ascii="Arial" w:hAnsi="Arial" w:cs="Arial"/>
          <w:b/>
          <w:sz w:val="24"/>
          <w:szCs w:val="24"/>
          <w:shd w:val="clear" w:color="auto" w:fill="FFFFFF"/>
        </w:rPr>
        <w:t>Irrigation schedule along with critical stages:</w:t>
      </w:r>
      <w:r w:rsidRPr="00C80614">
        <w:rPr>
          <w:rFonts w:ascii="Arial" w:hAnsi="Arial" w:cs="Arial"/>
          <w:sz w:val="24"/>
          <w:szCs w:val="24"/>
          <w:shd w:val="clear" w:color="auto" w:fill="FFFFFF"/>
        </w:rPr>
        <w:t xml:space="preserve"> In irrigated crop, irrigation should be given at tillering, ear head emergence/flowering and grain filling stages</w:t>
      </w:r>
    </w:p>
    <w:p w:rsidR="00B813BA" w:rsidRPr="00C80614" w:rsidRDefault="00064E6E" w:rsidP="00064E6E">
      <w:pPr>
        <w:rPr>
          <w:rFonts w:ascii="Arial" w:hAnsi="Arial" w:cs="Arial"/>
          <w:sz w:val="24"/>
          <w:szCs w:val="24"/>
          <w:shd w:val="clear" w:color="auto" w:fill="FFFFFF"/>
        </w:rPr>
      </w:pPr>
      <w:r w:rsidRPr="00C80614">
        <w:rPr>
          <w:rFonts w:ascii="Arial" w:hAnsi="Arial" w:cs="Arial"/>
          <w:b/>
          <w:sz w:val="24"/>
          <w:szCs w:val="24"/>
          <w:shd w:val="clear" w:color="auto" w:fill="FFFFFF"/>
        </w:rPr>
        <w:t xml:space="preserve">Harvesting: </w:t>
      </w:r>
      <w:r w:rsidR="00B813BA" w:rsidRPr="00C80614">
        <w:rPr>
          <w:rFonts w:ascii="Arial" w:eastAsia="Times New Roman" w:hAnsi="Arial" w:cs="Arial"/>
          <w:sz w:val="24"/>
          <w:szCs w:val="24"/>
          <w:lang w:eastAsia="en-IN"/>
        </w:rPr>
        <w:t xml:space="preserve">Andukorralu is remarkable for its early maturing ability. The crop harvested </w:t>
      </w:r>
      <w:r w:rsidR="0033515A" w:rsidRPr="00C80614">
        <w:rPr>
          <w:rFonts w:ascii="Arial" w:eastAsia="Times New Roman" w:hAnsi="Arial" w:cs="Arial"/>
          <w:sz w:val="24"/>
          <w:szCs w:val="24"/>
          <w:lang w:eastAsia="en-IN"/>
        </w:rPr>
        <w:t>by</w:t>
      </w:r>
      <w:r w:rsidR="00B813BA" w:rsidRPr="00C80614">
        <w:rPr>
          <w:rFonts w:ascii="Arial" w:eastAsia="Times New Roman" w:hAnsi="Arial" w:cs="Arial"/>
          <w:sz w:val="24"/>
          <w:szCs w:val="24"/>
          <w:lang w:eastAsia="en-IN"/>
        </w:rPr>
        <w:t xml:space="preserve"> </w:t>
      </w:r>
      <w:r w:rsidR="0033515A" w:rsidRPr="00C80614">
        <w:rPr>
          <w:rFonts w:ascii="Arial" w:hAnsi="Arial" w:cs="Arial"/>
          <w:sz w:val="24"/>
          <w:szCs w:val="24"/>
          <w:shd w:val="clear" w:color="auto" w:fill="FFFFFF"/>
        </w:rPr>
        <w:t>70</w:t>
      </w:r>
      <w:r w:rsidR="007F4878" w:rsidRPr="00C80614">
        <w:rPr>
          <w:rFonts w:ascii="Arial" w:hAnsi="Arial" w:cs="Arial"/>
          <w:sz w:val="24"/>
          <w:szCs w:val="24"/>
          <w:shd w:val="clear" w:color="auto" w:fill="FFFFFF"/>
        </w:rPr>
        <w:t>-80</w:t>
      </w:r>
      <w:r w:rsidR="00B813BA" w:rsidRPr="00C80614">
        <w:rPr>
          <w:rFonts w:ascii="Arial" w:hAnsi="Arial" w:cs="Arial"/>
          <w:sz w:val="24"/>
          <w:szCs w:val="24"/>
          <w:shd w:val="clear" w:color="auto" w:fill="FFFFFF"/>
        </w:rPr>
        <w:t xml:space="preserve"> days after sowing.</w:t>
      </w:r>
    </w:p>
    <w:p w:rsidR="00B813BA" w:rsidRPr="00C80614" w:rsidRDefault="007F4878" w:rsidP="00064E6E">
      <w:pPr>
        <w:rPr>
          <w:rFonts w:ascii="Arial" w:eastAsia="Times New Roman" w:hAnsi="Arial" w:cs="Arial"/>
          <w:sz w:val="24"/>
          <w:szCs w:val="24"/>
          <w:lang w:eastAsia="en-IN"/>
        </w:rPr>
      </w:pPr>
      <w:r w:rsidRPr="00C80614">
        <w:rPr>
          <w:rFonts w:ascii="Arial" w:eastAsia="Times New Roman" w:hAnsi="Arial" w:cs="Arial"/>
          <w:sz w:val="24"/>
          <w:szCs w:val="24"/>
          <w:lang w:eastAsia="en-IN"/>
        </w:rPr>
        <w:t xml:space="preserve">Some of the farmers grow </w:t>
      </w:r>
      <w:r w:rsidR="00B813BA" w:rsidRPr="00C80614">
        <w:rPr>
          <w:rFonts w:ascii="Arial" w:eastAsia="Times New Roman" w:hAnsi="Arial" w:cs="Arial"/>
          <w:sz w:val="24"/>
          <w:szCs w:val="24"/>
          <w:lang w:eastAsia="en-IN"/>
        </w:rPr>
        <w:t>Andukorrulu as fodder purpose</w:t>
      </w:r>
      <w:r w:rsidR="0033515A" w:rsidRPr="00C80614">
        <w:rPr>
          <w:rFonts w:ascii="Arial" w:eastAsia="Times New Roman" w:hAnsi="Arial" w:cs="Arial"/>
          <w:sz w:val="24"/>
          <w:szCs w:val="24"/>
          <w:lang w:eastAsia="en-IN"/>
        </w:rPr>
        <w:t xml:space="preserve"> and it comes for </w:t>
      </w:r>
      <w:r w:rsidR="00B813BA" w:rsidRPr="00C80614">
        <w:rPr>
          <w:rFonts w:ascii="Arial" w:eastAsia="Times New Roman" w:hAnsi="Arial" w:cs="Arial"/>
          <w:sz w:val="24"/>
          <w:szCs w:val="24"/>
          <w:lang w:eastAsia="en-IN"/>
        </w:rPr>
        <w:t>harve</w:t>
      </w:r>
      <w:r w:rsidRPr="00C80614">
        <w:rPr>
          <w:rFonts w:ascii="Arial" w:eastAsia="Times New Roman" w:hAnsi="Arial" w:cs="Arial"/>
          <w:sz w:val="24"/>
          <w:szCs w:val="24"/>
          <w:lang w:eastAsia="en-IN"/>
        </w:rPr>
        <w:t>s</w:t>
      </w:r>
      <w:r w:rsidR="00B813BA" w:rsidRPr="00C80614">
        <w:rPr>
          <w:rFonts w:ascii="Arial" w:eastAsia="Times New Roman" w:hAnsi="Arial" w:cs="Arial"/>
          <w:sz w:val="24"/>
          <w:szCs w:val="24"/>
          <w:lang w:eastAsia="en-IN"/>
        </w:rPr>
        <w:t xml:space="preserve">t </w:t>
      </w:r>
      <w:bookmarkStart w:id="0" w:name="_GoBack"/>
      <w:bookmarkEnd w:id="0"/>
      <w:r w:rsidR="00B813BA" w:rsidRPr="00C80614">
        <w:rPr>
          <w:rFonts w:ascii="Arial" w:eastAsia="Times New Roman" w:hAnsi="Arial" w:cs="Arial"/>
          <w:sz w:val="24"/>
          <w:szCs w:val="24"/>
          <w:lang w:eastAsia="en-IN"/>
        </w:rPr>
        <w:t xml:space="preserve">within 50 days. </w:t>
      </w:r>
    </w:p>
    <w:p w:rsidR="00064E6E" w:rsidRPr="00C80614" w:rsidRDefault="00064E6E" w:rsidP="00064E6E">
      <w:pPr>
        <w:rPr>
          <w:rFonts w:ascii="Arial" w:hAnsi="Arial" w:cs="Arial"/>
          <w:sz w:val="24"/>
          <w:szCs w:val="24"/>
          <w:shd w:val="clear" w:color="auto" w:fill="FFFFFF"/>
        </w:rPr>
      </w:pPr>
      <w:r w:rsidRPr="00C80614">
        <w:rPr>
          <w:rFonts w:ascii="Arial" w:hAnsi="Arial" w:cs="Arial"/>
          <w:b/>
          <w:sz w:val="24"/>
          <w:szCs w:val="24"/>
          <w:shd w:val="clear" w:color="auto" w:fill="FFFFFF"/>
        </w:rPr>
        <w:t>Expected yield:</w:t>
      </w:r>
      <w:r w:rsidRPr="00C80614">
        <w:rPr>
          <w:rFonts w:ascii="Arial" w:hAnsi="Arial" w:cs="Arial"/>
          <w:sz w:val="24"/>
          <w:szCs w:val="24"/>
          <w:shd w:val="clear" w:color="auto" w:fill="FFFFFF"/>
        </w:rPr>
        <w:t xml:space="preserve"> </w:t>
      </w:r>
      <w:r w:rsidR="007B1E8F" w:rsidRPr="00C80614">
        <w:rPr>
          <w:rFonts w:ascii="Arial" w:hAnsi="Arial" w:cs="Arial"/>
          <w:sz w:val="24"/>
          <w:szCs w:val="24"/>
          <w:shd w:val="clear" w:color="auto" w:fill="FFFFFF"/>
        </w:rPr>
        <w:t xml:space="preserve"> </w:t>
      </w:r>
      <w:r w:rsidRPr="00C80614">
        <w:rPr>
          <w:rFonts w:ascii="Arial" w:hAnsi="Arial" w:cs="Arial"/>
          <w:sz w:val="24"/>
          <w:szCs w:val="24"/>
          <w:shd w:val="clear" w:color="auto" w:fill="FFFFFF"/>
        </w:rPr>
        <w:t xml:space="preserve">Grain: </w:t>
      </w:r>
      <w:r w:rsidR="00341B37" w:rsidRPr="00C80614">
        <w:rPr>
          <w:rFonts w:ascii="Arial" w:hAnsi="Arial" w:cs="Arial"/>
          <w:sz w:val="24"/>
          <w:szCs w:val="24"/>
          <w:shd w:val="clear" w:color="auto" w:fill="FFFFFF"/>
        </w:rPr>
        <w:t xml:space="preserve">18-20 </w:t>
      </w:r>
      <w:r w:rsidRPr="00C80614">
        <w:rPr>
          <w:rFonts w:ascii="Arial" w:hAnsi="Arial" w:cs="Arial"/>
          <w:sz w:val="24"/>
          <w:szCs w:val="24"/>
          <w:shd w:val="clear" w:color="auto" w:fill="FFFFFF"/>
        </w:rPr>
        <w:t xml:space="preserve">q </w:t>
      </w:r>
      <w:r w:rsidR="00341B37" w:rsidRPr="00C80614">
        <w:rPr>
          <w:rFonts w:ascii="Arial" w:hAnsi="Arial" w:cs="Arial"/>
          <w:sz w:val="24"/>
          <w:szCs w:val="24"/>
          <w:shd w:val="clear" w:color="auto" w:fill="FFFFFF"/>
        </w:rPr>
        <w:t>per ha</w:t>
      </w:r>
      <w:r w:rsidR="007B1E8F" w:rsidRPr="00C80614">
        <w:rPr>
          <w:rFonts w:ascii="Arial" w:hAnsi="Arial" w:cs="Arial"/>
          <w:sz w:val="24"/>
          <w:szCs w:val="24"/>
          <w:shd w:val="clear" w:color="auto" w:fill="FFFFFF"/>
        </w:rPr>
        <w:t xml:space="preserve"> and </w:t>
      </w:r>
      <w:r w:rsidR="00496680" w:rsidRPr="00C80614">
        <w:rPr>
          <w:rFonts w:ascii="Arial" w:hAnsi="Arial" w:cs="Arial"/>
          <w:sz w:val="24"/>
          <w:szCs w:val="24"/>
          <w:shd w:val="clear" w:color="auto" w:fill="FFFFFF"/>
        </w:rPr>
        <w:t>Fodder:</w:t>
      </w:r>
      <w:r w:rsidRPr="00C80614">
        <w:rPr>
          <w:rFonts w:ascii="Arial" w:hAnsi="Arial" w:cs="Arial"/>
          <w:sz w:val="24"/>
          <w:szCs w:val="24"/>
          <w:shd w:val="clear" w:color="auto" w:fill="FFFFFF"/>
        </w:rPr>
        <w:t xml:space="preserve"> </w:t>
      </w:r>
      <w:r w:rsidR="00341B37" w:rsidRPr="00C80614">
        <w:rPr>
          <w:rFonts w:ascii="Arial" w:hAnsi="Arial" w:cs="Arial"/>
          <w:sz w:val="24"/>
          <w:szCs w:val="24"/>
          <w:shd w:val="clear" w:color="auto" w:fill="FFFFFF"/>
        </w:rPr>
        <w:t xml:space="preserve">40 -50 </w:t>
      </w:r>
      <w:r w:rsidRPr="00C80614">
        <w:rPr>
          <w:rFonts w:ascii="Arial" w:hAnsi="Arial" w:cs="Arial"/>
          <w:sz w:val="24"/>
          <w:szCs w:val="24"/>
          <w:shd w:val="clear" w:color="auto" w:fill="FFFFFF"/>
        </w:rPr>
        <w:t>q/</w:t>
      </w:r>
      <w:r w:rsidR="00341B37" w:rsidRPr="00C80614">
        <w:rPr>
          <w:rFonts w:ascii="Arial" w:hAnsi="Arial" w:cs="Arial"/>
          <w:sz w:val="24"/>
          <w:szCs w:val="24"/>
          <w:shd w:val="clear" w:color="auto" w:fill="FFFFFF"/>
        </w:rPr>
        <w:t>ha</w:t>
      </w:r>
    </w:p>
    <w:sectPr w:rsidR="00064E6E" w:rsidRPr="00C806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F3D"/>
    <w:rsid w:val="00064E6E"/>
    <w:rsid w:val="000A1B78"/>
    <w:rsid w:val="00170178"/>
    <w:rsid w:val="0033515A"/>
    <w:rsid w:val="00341B37"/>
    <w:rsid w:val="00395C40"/>
    <w:rsid w:val="00496680"/>
    <w:rsid w:val="004B3B3E"/>
    <w:rsid w:val="004C5F79"/>
    <w:rsid w:val="00697A20"/>
    <w:rsid w:val="00754C90"/>
    <w:rsid w:val="0078250A"/>
    <w:rsid w:val="007B1E8F"/>
    <w:rsid w:val="007F4878"/>
    <w:rsid w:val="0098343E"/>
    <w:rsid w:val="00983F3D"/>
    <w:rsid w:val="009C7A40"/>
    <w:rsid w:val="00B30E40"/>
    <w:rsid w:val="00B813BA"/>
    <w:rsid w:val="00C21CBD"/>
    <w:rsid w:val="00C80614"/>
    <w:rsid w:val="00D71B92"/>
    <w:rsid w:val="00F715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9E6C29-FB99-4A1B-B7F7-A46ADBDE5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871</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wassan</cp:lastModifiedBy>
  <cp:revision>7</cp:revision>
  <dcterms:created xsi:type="dcterms:W3CDTF">2019-09-21T23:54:00Z</dcterms:created>
  <dcterms:modified xsi:type="dcterms:W3CDTF">2019-09-22T17:34:00Z</dcterms:modified>
</cp:coreProperties>
</file>